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Ogłoszenie nr 635659-N-2018 z dnia 2018-10-12 r.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F7016" w:rsidRPr="00DF7016" w:rsidRDefault="00DF7016" w:rsidP="00DF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 w Potoczku: Organizacja i przeprowadzenie szkoleń dla uczniów ZSCKR w Potoczku</w:t>
      </w:r>
      <w:bookmarkStart w:id="0" w:name="_GoBack"/>
      <w:bookmarkEnd w:id="0"/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OGŁOSZENIE O ZAMÓWIENIU - Usługi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Zamieszczanie obowiązkowe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Zamówienia publicznego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dotyczy projektu lub programu współfinansowanego ze środków Unii Europejskiej 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"Wyższe kompetencje zawodowe szansą na rynku pracy” Regionalny Program Operacyjny Województwa </w:t>
      </w:r>
      <w:proofErr w:type="spellStart"/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Lubelskiegoo</w:t>
      </w:r>
      <w:proofErr w:type="spellEnd"/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lata 2014-2020 Oś priorytetowa: XII Edukacja, kwalifikacje i kompetencje Działanie: 12.4 Kształcenie zawodowe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mniejszy niż 30%, osób zatrudnionych przez zakłady pracy chronionej lub wykonawców albo ich jednostki (w %)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centralny zamawiający 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podmiot, któremu zamawiający powierzył/powierzyli przeprowadzenie postępowania 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podmiotu któremu zamawiający powierzył/powierzyli prowadzenie postępowania: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z zamawiającymi z innych państw członkowskich Unii Europejskiej 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1) NAZWA I ADRES: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Szkół Centrum Kształcenia Rolniczego w Potoczku, krajowy numer identyfikacyjny 9777800000, ul. Potoczek  43 , 23313   Potok Wielki, woj. lubelskie, państwo Polska, tel. 158 740 268, e-mail iwonar4@wp.pl, faks158 740 268.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(URL): www.zsckrpotoczek.pl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profilu nabywcy: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I. 2) RODZAJ ZAMAWIAJĄCEGO: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(proszę określić):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Państwowa jednostka budżetowa -szkoła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I.3) WSPÓLNE UDZIELANIE ZAMÓWIENIA </w:t>
      </w:r>
      <w:r w:rsidRPr="00DF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I.4) KOMUNIKACJA: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strony internetowej, na której zamieszczona będzie specyfikacja istotnych warunków zamówienia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www.zsckrpotoczek.pl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Dostęp do dokumentów z postępowania jest ograniczony - więcej informacji można uzyskać pod adresem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formie pisemnej. osobiście lub za pośrednictwem operatora pocztowego, posłańca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Zespół Szkół Centrum Kształcenia Rolniczego w Potoczku Potoczek 43, 23-313 Potok Wielki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Nieograniczony, pełny, bezpośredni i bezpłatny dostęp do tych narzędzi można uzyskać pod adresem: (URL)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II.1) Nazwa nadana zamówieniu przez zamawiającego: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i przeprowadzenie szkoleń dla uczniów ZSCKR w Potoczku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PN/5/2018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 wszczęciem postępowania o udzielenie zamówienia przeprowadzono dialog techniczny </w:t>
      </w:r>
    </w:p>
    <w:p w:rsidR="00DF7016" w:rsidRPr="00DF7016" w:rsidRDefault="00DF7016" w:rsidP="00DF7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II.2) Rodzaj zamówienia: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podzielone jest na części: 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wszystkich części 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II.4) Krótki opis przedmiotu zamówienia </w:t>
      </w:r>
      <w:r w:rsidRPr="00DF7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 określenie zapotrzebowania na innowacyjny produkt, usługę lub roboty budowlane: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świadczenie usługi - organizacji i przeprowadzenia szkoleń/ kursów w następujących częściach: 1.Kurs </w:t>
      </w:r>
      <w:proofErr w:type="spellStart"/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carvingu</w:t>
      </w:r>
      <w:proofErr w:type="spellEnd"/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6 uczestników 2.Warsztaty z autoprezentacji dla 20 uczestników ( Dwie grupy po 10 osób) 3.Stosowanie środków ochrony roślin sprzętem naziemnym dla 16 uczestników 4.Warsztaty z zakresu badań diagnostycznych ciągników rolniczych dla 11 uczestników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II.5) Główny kod CPV: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80000000-4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F7016" w:rsidRPr="00DF7016" w:rsidTr="00DF7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F7016" w:rsidRPr="00DF7016" w:rsidTr="00DF7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80500000-9</w:t>
            </w:r>
          </w:p>
        </w:tc>
      </w:tr>
      <w:tr w:rsidR="00DF7016" w:rsidRPr="00DF7016" w:rsidTr="00DF7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80530000-8</w:t>
            </w:r>
          </w:p>
        </w:tc>
      </w:tr>
    </w:tbl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II.6) Całkowita wartość zamówienia </w:t>
      </w:r>
      <w:r w:rsidRPr="00DF7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 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  </w:t>
      </w:r>
      <w:r w:rsidRPr="00DF7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rozpoczęcia: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7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zakończenia: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2018-12-15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II.9) Informacje dodatkowe: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III.1) WARUNKI UDZIAŁU W POSTĘPOWANIU 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Zamawiający nie precyzuje warunku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III.1.2) Sytuacja finansowa lub ekonomiczna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Zamawiający nie precyzuje warunku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III.1.3) Zdolność techniczna lub zawodowa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Określenie warunków: warunek ten zostanie uznany za spełniony, jeśli Wykonawca wykaże iż, w okresie ostatnich 3 lat przed upływem terminu składania ofert, a jeżeli okres prowadzenia działalności jest krótszy, w tym okresie należycie zrealizował: minimum 3 usługi polegające na organizacji i przeprowadzeniu kursu tożsamego z tym o którego organizację się ubiega W celu wykazania spełniania w/w warunku Wykonawca jest zobowiązany przedłożyć: wykaz usług oraz załączyć dowody dotyczące najważniejszych usług (referencje) potwierdzające, że usługi te zostały wykonane należycie. Ocena spełniania warunków udziału w postępowaniu będzie dokonana na podstawie oświadczenia Wykonawcy oraz dokumentów wymienionych w punkcie 7 SIWZ dołączonych do oferty, na zasadzie spełnia/nie spełnia. Forma dokumentu: - wykaz usług - oryginał - dowody- oryginał lub kopia poświadczona za zgodność z oryginałem.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III.2) PODSTAWY WYKLUCZENIA 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Tak Zamawiający przewiduje następujące fakultatywne podstawy wykluczenia: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niepodleganiu wykluczeniu oraz spełnianiu warunków udziału w postępowaniu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spełnianiu kryteriów selekcji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III.5.1) W ZAKRESIE SPEŁNIANIA WARUNKÓW UDZIAŁU W POSTĘPOWANIU: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III.7) INNE DOKUMENTY NIE WYMIENIONE W pkt III.3) - III.6)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IV.1) OPIS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IV.1.1) Tryb udzielenia zamówienia: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na temat wadium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udzielania zaliczek: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IV.1.4) Wymaga się złożenia ofert w postaci katalogów elektronicznych lub dołączenia do ofert katalogów elektronicznych: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 w postaci katalogów elektronicznych lub dołączenia do ofert katalogów elektronicznych: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IV.1.5.) Wymaga się złożenia oferty wariantowej: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oferty wariantowej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Złożenie oferty wariantowej dopuszcza się tylko z jednoczesnym złożeniem oferty zasadniczej: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IV.1.6) Przewidywana liczba wykonawców, którzy zostaną zaproszeni do udziału w postępowaniu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ograniczony, negocjacje z ogłoszeniem, dialog konkurencyjny, partnerstwo innowacyjne)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wykonawców  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Przewidywana minimalna liczba wykonawców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Maksymalna liczba wykonawców  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Kryteria selekcji wykonawców: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IV.1.7) Informacje na temat umowy ramowej lub dynamicznego systemu zakupów: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ramowa będzie zawarta: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przewiduje się ograniczenie liczby uczestników umowy ramowej: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Przewidziana maksymalna liczba uczestników umowy ramowej: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Informacje dodatkowe: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obejmuje ustanowienie dynamicznego systemu zakupów: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będą zamieszczone dodatkowe informacje dotyczące dynamicznego systemu zakupów: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ramach umowy ramowej/dynamicznego systemu zakupów dopuszcza się złożenie ofert w formie katalogów elektronicznych: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IV.1.8) Aukcja elektroniczna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Przewidziane jest przeprowadzenie aukcji elektronicznej </w:t>
      </w:r>
      <w:r w:rsidRPr="00DF7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nieograniczony, przetarg ograniczony, negocjacje z ogłoszeniem)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adres strony internetowej, na której aukcja będzie prowadzona: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Należy wskazać elementy, których wartości będą przedmiotem aukcji elektronicznej: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podać, które informacje zostaną udostępnione wykonawcom w trakcie aukcji elektronicznej oraz jaki będzie termin ich udostępnienia: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przebiegu aukcji elektronicznej: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wykorzystywanego sprzętu elektronicznego, rozwiązań i specyfikacji technicznych w zakresie połączeń: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rejestracji i identyfikacji wykonawców w aukcji elektronicznej: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o liczbie etapów aukcji elektronicznej i czasie ich trwania: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Czas trwania: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wykonawcy, którzy nie złożyli nowych postąpień, zostaną zakwalifikowani do następnego etapu: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Warunki zamknięcia aukcji elektronicznej: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IV.2) KRYTERIA OCENY OFERT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IV.2.1) Kryteria oceny ofert: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016"/>
      </w:tblGrid>
      <w:tr w:rsidR="00DF7016" w:rsidRPr="00DF7016" w:rsidTr="00DF7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7016" w:rsidRPr="00DF7016" w:rsidTr="00DF7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7016" w:rsidRPr="00DF7016" w:rsidTr="00DF7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trenera/instruktora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(przetarg nieograniczony)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IV.3) Negocjacje z ogłoszeniem, dialog konkurencyjny, partnerstwo innowacyjne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Minimalne wymagania, które muszą spełniać wszystkie oferty: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Przewidziane jest zastrzeżenie prawa do udzielenia zamówienia na podstawie ofert wstępnych bez przeprowadzenia negocjacji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Przewidziany jest podział negocjacji na etapy w celu ograniczenia liczby ofert: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negocjacji (w tym liczbę etapów):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Opis potrzeb i wymagań zamawiającego lub informacja o sposobie uzyskania tego opisu: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Wstępny harmonogram postępowania: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Podział dialogu na etapy w celu ograniczenia liczby rozwiązań: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dialogu: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Elementy opisu przedmiotu zamówienia definiujące minimalne wymagania, którym muszą odpowiadać wszystkie oferty: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IV.4) Licytacja elektroniczna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będzie prowadzona licytacja elektroniczna: 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strony internetowej, na której jest dostępny opis przedmiotu zamówienia w licytacji elektronicznej: 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dotyczące rejestracji i identyfikacji wykonawców w licytacji elektronicznej, w tym wymagania techniczne urządzeń informatycznych: 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postępowania w toku licytacji elektronicznej, w tym określenie minimalnych wysokości postąpień: 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liczbie etapów licytacji elektronicznej i czasie ich trwania: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Wykonawcy, którzy nie złożyli nowych postąpień, zostaną zakwalifikowani do następnego etapu: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składania wniosków o dopuszczenie do udziału w licytacji elektronicznej: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godzina: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Termin otwarcia licytacji elektronicznej: 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i warunki zamknięcia licytacji elektronicznej: 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  <w:t>Wymagania dotyczące zabezpieczenia należytego wykonania umowy: 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wskazać zakres, charakter zmian oraz warunki wprowadzenia zmian: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IV.6) INFORMACJE ADMINISTRACYJNE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IV.6.1) Sposób udostępniania informacji o charakterze poufnym </w:t>
      </w:r>
      <w:r w:rsidRPr="00DF7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dotyczy):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IV.6.2) Termin składania ofert lub wniosków o dopuszczenie do udziału w postępowaniu: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2018-10-22, godzina: 11:30,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Wskazać powody: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Język lub języki, w jakich mogą być sporządzane oferty lub wnioski o dopuszczenie do udziału w postępowaniu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&gt; Język polski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IV.6.3) Termin związania ofertą: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do: okres w dniach: 30 (od ostatecznego terminu składania ofert)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IV.6.6) Informacje dodatkowe: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F7016" w:rsidRPr="00DF7016" w:rsidRDefault="00DF7016" w:rsidP="00DF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442"/>
      </w:tblGrid>
      <w:tr w:rsidR="00DF7016" w:rsidRPr="00DF7016" w:rsidTr="00DF7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Kurs </w:t>
            </w:r>
            <w:proofErr w:type="spellStart"/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carvingu</w:t>
            </w:r>
            <w:proofErr w:type="spellEnd"/>
          </w:p>
        </w:tc>
      </w:tr>
    </w:tbl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DF7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</w:t>
      </w:r>
      <w:proofErr w:type="spellEnd"/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jest przeprowadzenie kursu </w:t>
      </w:r>
      <w:proofErr w:type="spellStart"/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carvingu</w:t>
      </w:r>
      <w:proofErr w:type="spellEnd"/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wymiarze 16 godzin /10 godz. praktyka + 6 teoria/, zakończonego zaświadczeniem o udziale w kursie, dla grupy 6 uczniów z Technikum w zawodzie technik żywienia i usług gastronomicznych w Zespole Szkół Centrum Kształcenia Rolniczego w Potoczku. Zamawiający zastrzega sobie możliwość uczestniczenia w zajęciach, w charakterze obserwatorów, maksymalnie 4 nauczycieli przedmiotów zawodowych gastronomicznych (przy czym obserwatorom nie przysługuje żadne wsparcie towarzyszące). Cel kursu: Poznanie technik sztuki </w:t>
      </w:r>
      <w:proofErr w:type="spellStart"/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carvingu</w:t>
      </w:r>
      <w:proofErr w:type="spellEnd"/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Umiejętność posługiwania się sprzętem do </w:t>
      </w:r>
      <w:proofErr w:type="spellStart"/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carvingu</w:t>
      </w:r>
      <w:proofErr w:type="spellEnd"/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efektownego zdobienia potraw.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Zamówień(CPV):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80000000-4, 80500000-9, 80530000-8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Wartość bez VAT: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rozpoczęcia: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2018-12-15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016"/>
      </w:tblGrid>
      <w:tr w:rsidR="00DF7016" w:rsidRPr="00DF7016" w:rsidTr="00DF7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7016" w:rsidRPr="00DF7016" w:rsidTr="00DF7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7016" w:rsidRPr="00DF7016" w:rsidTr="00DF7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trenera/instruktora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574"/>
      </w:tblGrid>
      <w:tr w:rsidR="00DF7016" w:rsidRPr="00DF7016" w:rsidTr="00DF7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autoprezentacji</w:t>
            </w:r>
          </w:p>
        </w:tc>
      </w:tr>
    </w:tbl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DF7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</w:t>
      </w:r>
      <w:proofErr w:type="spellEnd"/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jest przeprowadzenie warsztaty z autoprezentacji w wymiarze 16 godzin zakończonego zaświadczeniem o udziale w kursie, dla grupy 10 uczniów z Technikum w Zespole Szkół Centrum Kształcenia Rolniczego w Potoczku. Zamawiający zastrzega sobie możliwość uczestniczenia w zajęciach, w charakterze obserwatorów, maksymalnie 2 nauczycieli pedagogów szkolnych (przy czym obserwatorom nie przysługuje żadne wsparcie towarzyszące). Czas trwania: 16 godzin – 2 dni lub cykl spotkań 2 godzinnych x 8 dni Cel szkolenia: Celem szkolenia jest zdobycie umiejętności z zakresu budowy swojego wizerunku. Uczestnicy zapoznają się z błędami podczas autoprezentacji oraz dowiedzą się jak wywołać pozytywne "pierwsze wrażenie". Poznanie technik autoprezentacji pomoże w budowaniu pozytywnego wizerunku.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Zamówień(CPV):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80000000-4, 80500000-9, 80530000-8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rozpoczęcia: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2019-03-15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1016"/>
      </w:tblGrid>
      <w:tr w:rsidR="00DF7016" w:rsidRPr="00DF7016" w:rsidTr="00DF7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7016" w:rsidRPr="00DF7016" w:rsidTr="00DF7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7016" w:rsidRPr="00DF7016" w:rsidTr="00DF7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trenera, instruktora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628"/>
      </w:tblGrid>
      <w:tr w:rsidR="00DF7016" w:rsidRPr="00DF7016" w:rsidTr="00DF7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Stosowanie środków ochrony roślin sprzętem naziemnym</w:t>
            </w:r>
          </w:p>
        </w:tc>
      </w:tr>
    </w:tbl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DF7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</w:t>
      </w:r>
      <w:proofErr w:type="spellEnd"/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jest przeprowadzenie szkolenia: Stosowanie środków ochrony roślin sprzętem naziemnym, z 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wyłączeniem sprzętu montowanego na pojazdach szynowych oraz innego sprzętu stosowanego w kolejnictwie. Szkolenie w wymiarze 14 godzin zakończone egzaminem należy przeprowadzić dla 16 uczniów Technikum w Zespole Szkół Centrum Kształcenia Rolniczego w Potoczku. Cel kursu: Celem szkolenia jest teoretyczne i praktyczne przygotowanie uczniów do wykonywania zabiegów ochrony roślin sprzętem naziemnym. W trakcie kursu należy przeszkolić w zakresie podstawowym 16 uczniów zapewniając skuteczne przygotowanie ich do zdania egzaminu i uzyskania zaświadczeń uprawniających do wykonywania zabiegów ochrony roślin sprzętem naziemnym zgodnie z wytycznymi Inspekcji Ochrony Roślin i Nasiennictwa.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Zamówień(CPV):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80000000-4, 80500000-9, 80530000-8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rozpoczęcia: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2018-12-15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016"/>
      </w:tblGrid>
      <w:tr w:rsidR="00DF7016" w:rsidRPr="00DF7016" w:rsidTr="00DF7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7016" w:rsidRPr="00DF7016" w:rsidTr="00DF7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7016" w:rsidRPr="00DF7016" w:rsidTr="00DF7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trenera/instruktora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446"/>
      </w:tblGrid>
      <w:tr w:rsidR="00DF7016" w:rsidRPr="00DF7016" w:rsidTr="00DF7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z zakresu badań diagnostycznych ciągników rolniczych</w:t>
            </w:r>
          </w:p>
        </w:tc>
      </w:tr>
    </w:tbl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DF7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</w:t>
      </w:r>
      <w:proofErr w:type="spellEnd"/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jest przeprowadzenie warsztatów z zakresu badań diagnostycznych ciągników rolniczych w wymiarze 8 h zajęć dla 9 uczniów i 2 nauczycieli Zespołu Szkół Centrum Kształcenia Rolniczego w Potoczku. Cel szkolenia: Celem warsztatów jest zapoznanie się z urządzeniami diagnostycznymi oraz wykonywanie badań diagnostycznych ciągników rolniczych polegających na sprawdzeniu pracy zespołów i podzespołów ciągnika za pomocą specjalnie do tego przystosowanych przyrządów pomiarowych i diagnostycznych.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Zamówień(CPV):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80000000-4, 80500000-9, 80530000-8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rozpoczęcia: 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2018-12-15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016"/>
      </w:tblGrid>
      <w:tr w:rsidR="00DF7016" w:rsidRPr="00DF7016" w:rsidTr="00DF7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7016" w:rsidRPr="00DF7016" w:rsidTr="00DF7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7016" w:rsidRPr="00DF7016" w:rsidTr="00DF7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Doświadczenie trenera/instruktora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7016" w:rsidRPr="00DF7016" w:rsidRDefault="00DF7016" w:rsidP="00DF7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DF7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F7016" w:rsidRPr="00DF7016" w:rsidRDefault="00DF7016" w:rsidP="00DF701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F7016" w:rsidRPr="00DF7016" w:rsidTr="00DF7016">
        <w:trPr>
          <w:tblCellSpacing w:w="15" w:type="dxa"/>
        </w:trPr>
        <w:tc>
          <w:tcPr>
            <w:tcW w:w="0" w:type="auto"/>
            <w:vAlign w:val="center"/>
          </w:tcPr>
          <w:p w:rsidR="00DF7016" w:rsidRPr="00DF7016" w:rsidRDefault="00DF7016" w:rsidP="00DF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FA2D98" w:rsidRDefault="00FA2D98"/>
    <w:sectPr w:rsidR="00FA2D98" w:rsidSect="00DF701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16" w:rsidRDefault="00DF7016" w:rsidP="00DF7016">
      <w:pPr>
        <w:spacing w:after="0" w:line="240" w:lineRule="auto"/>
      </w:pPr>
      <w:r>
        <w:separator/>
      </w:r>
    </w:p>
  </w:endnote>
  <w:endnote w:type="continuationSeparator" w:id="0">
    <w:p w:rsidR="00DF7016" w:rsidRDefault="00DF7016" w:rsidP="00DF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16" w:rsidRDefault="00DF7016" w:rsidP="00DF7016">
      <w:pPr>
        <w:spacing w:after="0" w:line="240" w:lineRule="auto"/>
      </w:pPr>
      <w:r>
        <w:separator/>
      </w:r>
    </w:p>
  </w:footnote>
  <w:footnote w:type="continuationSeparator" w:id="0">
    <w:p w:rsidR="00DF7016" w:rsidRDefault="00DF7016" w:rsidP="00DF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16" w:rsidRDefault="00DF7016" w:rsidP="00DF701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EA0CEE" wp14:editId="10FECA59">
          <wp:extent cx="576072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16"/>
    <w:rsid w:val="00DF7016"/>
    <w:rsid w:val="00FA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5C948-B2BF-4169-8F0A-EBB64EBC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016"/>
  </w:style>
  <w:style w:type="paragraph" w:styleId="Stopka">
    <w:name w:val="footer"/>
    <w:basedOn w:val="Normalny"/>
    <w:link w:val="StopkaZnak"/>
    <w:uiPriority w:val="99"/>
    <w:unhideWhenUsed/>
    <w:rsid w:val="00DF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6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6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3308</Words>
  <Characters>19853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Rudnicka-Karbarz</dc:creator>
  <cp:keywords/>
  <dc:description/>
  <cp:lastModifiedBy>Iwona Rudnicka-Karbarz</cp:lastModifiedBy>
  <cp:revision>1</cp:revision>
  <dcterms:created xsi:type="dcterms:W3CDTF">2018-10-12T09:37:00Z</dcterms:created>
  <dcterms:modified xsi:type="dcterms:W3CDTF">2018-10-12T09:39:00Z</dcterms:modified>
</cp:coreProperties>
</file>