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B" w:rsidRDefault="0068216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216B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REGULAMIN NABORU I UCZESTNICTWA W PROJEKCIE</w:t>
      </w:r>
    </w:p>
    <w:p w:rsidR="0068216B" w:rsidRDefault="002E2A4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2E2A43">
        <w:rPr>
          <w:rFonts w:ascii="Times New Roman" w:eastAsia="Times New Roman" w:hAnsi="Times New Roman" w:cs="Times New Roman"/>
          <w:color w:val="000000"/>
          <w:sz w:val="28"/>
          <w:szCs w:val="28"/>
        </w:rPr>
        <w:t>„Zagraniczne praktyki zawodowe - pewny start na profesjonalnym rynku pracy” nr 2020-1-PL01-KA102-078893</w:t>
      </w:r>
      <w:r w:rsidR="002F35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C43D2" w:rsidRDefault="002F3589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POSTANOWIENIA OGÓLNE</w:t>
      </w:r>
    </w:p>
    <w:p w:rsidR="002C43D2" w:rsidRPr="002C43D2" w:rsidRDefault="002C43D2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Niniejszy regulamin określa zasady rekrutacji i warunki udziału w realizacji projektu pt. </w:t>
      </w:r>
      <w:r w:rsidR="002E2A43" w:rsidRPr="002E2A43">
        <w:rPr>
          <w:rFonts w:ascii="Times New Roman" w:eastAsia="Times New Roman" w:hAnsi="Times New Roman" w:cs="Times New Roman"/>
          <w:sz w:val="24"/>
          <w:szCs w:val="24"/>
        </w:rPr>
        <w:t>„Zagraniczne praktyki zawodowe - pewny start na profesjonalnym rynku pracy”</w:t>
      </w:r>
      <w:r w:rsidR="002E2A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2A43" w:rsidRPr="002E2A43">
        <w:rPr>
          <w:rFonts w:ascii="Times New Roman" w:eastAsia="Times New Roman" w:hAnsi="Times New Roman" w:cs="Times New Roman"/>
          <w:sz w:val="24"/>
          <w:szCs w:val="24"/>
        </w:rPr>
        <w:t>nr 2020-1-PL01-KA102-078893</w:t>
      </w:r>
      <w:r w:rsidR="002E2A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który jest finansowany przez Unię Europejską w ramach </w:t>
      </w:r>
      <w:r w:rsidR="00112225">
        <w:rPr>
          <w:rFonts w:ascii="Times New Roman" w:eastAsia="Times New Roman" w:hAnsi="Times New Roman" w:cs="Times New Roman"/>
          <w:sz w:val="24"/>
          <w:szCs w:val="24"/>
        </w:rPr>
        <w:t>Programu Operacyjnego Wiedza Edukacja Rozwój (dalej POWER)</w:t>
      </w:r>
      <w:r>
        <w:rPr>
          <w:rFonts w:ascii="Times New Roman" w:eastAsia="Times New Roman" w:hAnsi="Times New Roman" w:cs="Times New Roman"/>
          <w:sz w:val="24"/>
          <w:szCs w:val="24"/>
        </w:rPr>
        <w:t>, sektor Kształcenie i szkolenia zawodowe.</w:t>
      </w:r>
    </w:p>
    <w:p w:rsidR="002C43D2" w:rsidRDefault="002C43D2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xsqsn2syg7dv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-Uczestnikami projektu mogą być uczniowie Zespołu Szkół Centrum Kształcenia Rolniczego w Potoczku, którzy kształcą się na kierunkach Technik żywienia i usług gastronomicznych, Technik rolnik oraz Technik mechanizacji rolnictwa i agrotroniki. </w:t>
      </w:r>
    </w:p>
    <w:p w:rsidR="002C43D2" w:rsidRDefault="002C43D2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3589">
        <w:rPr>
          <w:rFonts w:ascii="Times New Roman" w:eastAsia="Times New Roman" w:hAnsi="Times New Roman" w:cs="Times New Roman"/>
          <w:sz w:val="24"/>
          <w:szCs w:val="24"/>
        </w:rPr>
        <w:t>Udział w projekcie jest bezpłatny dla uczestników.</w:t>
      </w:r>
    </w:p>
    <w:p w:rsidR="002C43D2" w:rsidRDefault="002F3589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E2A43">
        <w:rPr>
          <w:rFonts w:ascii="Times New Roman" w:eastAsia="Times New Roman" w:hAnsi="Times New Roman" w:cs="Times New Roman"/>
          <w:sz w:val="24"/>
          <w:szCs w:val="24"/>
        </w:rPr>
        <w:t xml:space="preserve"> Praktyki zawodowe realizowane w ramach projektu zaplanowane zostały w następujących terminach: </w:t>
      </w:r>
    </w:p>
    <w:p w:rsidR="002E2A43" w:rsidRDefault="002E2A43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- 17-28.05.2021 r. (10 uczniów z kierunku Technik żywienia i usług gastronomicznych, 10 uczniów z kierunku Technik rolnik oraz 10 uczniów z kierunku Technik mechanizacji rolnictwa i agrotroniki)</w:t>
      </w:r>
    </w:p>
    <w:p w:rsidR="002E2A43" w:rsidRDefault="00F57973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- 04-15.10.2021</w:t>
      </w:r>
      <w:r w:rsidR="002E2A43">
        <w:rPr>
          <w:rFonts w:ascii="Times New Roman" w:eastAsia="Times New Roman" w:hAnsi="Times New Roman" w:cs="Times New Roman"/>
          <w:sz w:val="24"/>
          <w:szCs w:val="24"/>
        </w:rPr>
        <w:t xml:space="preserve"> r. (10 uczniów z kierunku Technik żywienia i usług gastronomicznych, 10 uczniów z kierunku Technik rolnik oraz 10 uczniów z kierunku Technik mechan</w:t>
      </w:r>
      <w:r>
        <w:rPr>
          <w:rFonts w:ascii="Times New Roman" w:eastAsia="Times New Roman" w:hAnsi="Times New Roman" w:cs="Times New Roman"/>
          <w:sz w:val="24"/>
          <w:szCs w:val="24"/>
        </w:rPr>
        <w:t>izacji rolnictwa i agrotroniki)</w:t>
      </w:r>
    </w:p>
    <w:p w:rsidR="002E2A43" w:rsidRDefault="002E2A43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3D2" w:rsidRDefault="002F3589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Czas trwania </w:t>
      </w:r>
      <w:r w:rsidR="002E2A43">
        <w:rPr>
          <w:rFonts w:ascii="Times New Roman" w:eastAsia="Times New Roman" w:hAnsi="Times New Roman" w:cs="Times New Roman"/>
          <w:sz w:val="24"/>
          <w:szCs w:val="24"/>
        </w:rPr>
        <w:t>praktyk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każdego uczestnika wyniesie 12 dni, w tym: </w:t>
      </w:r>
    </w:p>
    <w:p w:rsidR="002C43D2" w:rsidRDefault="002F3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" w:right="146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staż będzie realizowany w sposób ciągły przez 2 kolejne następujące po sobie tygodnie,</w:t>
      </w:r>
    </w:p>
    <w:p w:rsidR="002C43D2" w:rsidRDefault="002F3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" w:right="146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staż realizowany będzie przez 5 dni w tygodniu od poniedziałku do piątku,</w:t>
      </w:r>
    </w:p>
    <w:p w:rsidR="002C43D2" w:rsidRDefault="002F3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" w:right="146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staż nie będzie odbywać się w porze nocnej,</w:t>
      </w:r>
    </w:p>
    <w:p w:rsidR="002C43D2" w:rsidRDefault="002F3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" w:right="146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dobowy wymiar czasu pracy nie będzie przekraczać 8 godzin,</w:t>
      </w:r>
    </w:p>
    <w:p w:rsidR="002C43D2" w:rsidRDefault="002C43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" w:right="146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</w:t>
      </w:r>
      <w:r w:rsidR="002F3589">
        <w:rPr>
          <w:rFonts w:ascii="Times New Roman" w:eastAsia="Times New Roman" w:hAnsi="Times New Roman" w:cs="Times New Roman"/>
          <w:sz w:val="24"/>
          <w:szCs w:val="24"/>
        </w:rPr>
        <w:t>czas trwania stażu uwzględnia przerwy wynikające z przepisów obowiązujących w danym zakładzie pracy.</w:t>
      </w:r>
    </w:p>
    <w:p w:rsidR="0068216B" w:rsidRDefault="002C43D2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3589">
        <w:rPr>
          <w:rFonts w:ascii="Times New Roman" w:eastAsia="Times New Roman" w:hAnsi="Times New Roman" w:cs="Times New Roman"/>
          <w:sz w:val="24"/>
          <w:szCs w:val="24"/>
        </w:rPr>
        <w:t>Wszystkie szczegółowe informacje dotyczące zasad realizacji stażu zostaną zawarte w dokumencie „Umowa pomiędzy organizacją wysyłającą, a uczestnikiem mobilności”.</w:t>
      </w:r>
      <w:bookmarkStart w:id="1" w:name="_xhrzaj2rzyrr" w:colFirst="0" w:colLast="0"/>
      <w:bookmarkEnd w:id="1"/>
    </w:p>
    <w:p w:rsidR="002E2A43" w:rsidRDefault="002E2A43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6B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NABÓR</w:t>
      </w:r>
    </w:p>
    <w:p w:rsidR="0068216B" w:rsidRDefault="002C43D2" w:rsidP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F3589">
        <w:rPr>
          <w:rFonts w:ascii="Times New Roman" w:eastAsia="Times New Roman" w:hAnsi="Times New Roman" w:cs="Times New Roman"/>
          <w:sz w:val="24"/>
          <w:szCs w:val="24"/>
        </w:rPr>
        <w:t xml:space="preserve">Harmonogram naboru zostanie opublikowany na stronie internetowej szkoły oraz wywieszony na szkolnej tablicy ogłoszeń. </w:t>
      </w:r>
    </w:p>
    <w:p w:rsidR="0068216B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Formularze zgłoszeniowe dostępne są do pobrania na stronie internetowej szkoły oraz w sekretariacie.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68216B">
        <w:tc>
          <w:tcPr>
            <w:tcW w:w="4531" w:type="dxa"/>
          </w:tcPr>
          <w:p w:rsidR="0068216B" w:rsidRDefault="002F358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Rozpoczęcie naboru </w:t>
            </w:r>
          </w:p>
        </w:tc>
        <w:tc>
          <w:tcPr>
            <w:tcW w:w="4531" w:type="dxa"/>
          </w:tcPr>
          <w:p w:rsidR="0068216B" w:rsidRDefault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……</w:t>
            </w:r>
            <w:r w:rsidR="00B90A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14.12.2020</w:t>
            </w: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……………….</w:t>
            </w:r>
          </w:p>
        </w:tc>
      </w:tr>
      <w:tr w:rsidR="0068216B">
        <w:tc>
          <w:tcPr>
            <w:tcW w:w="4531" w:type="dxa"/>
          </w:tcPr>
          <w:p w:rsidR="0068216B" w:rsidRDefault="002F358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Zakończenie naboru </w:t>
            </w:r>
          </w:p>
        </w:tc>
        <w:tc>
          <w:tcPr>
            <w:tcW w:w="4531" w:type="dxa"/>
          </w:tcPr>
          <w:p w:rsidR="0068216B" w:rsidRDefault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……</w:t>
            </w:r>
            <w:r w:rsidR="00B90A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22.01.2021</w:t>
            </w: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……………….</w:t>
            </w:r>
          </w:p>
        </w:tc>
      </w:tr>
      <w:tr w:rsidR="0068216B">
        <w:tc>
          <w:tcPr>
            <w:tcW w:w="4531" w:type="dxa"/>
          </w:tcPr>
          <w:p w:rsidR="0068216B" w:rsidRDefault="002F358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wyników </w:t>
            </w:r>
          </w:p>
        </w:tc>
        <w:tc>
          <w:tcPr>
            <w:tcW w:w="4531" w:type="dxa"/>
          </w:tcPr>
          <w:p w:rsidR="0068216B" w:rsidRDefault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……</w:t>
            </w:r>
            <w:r w:rsidR="00B90A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29.01.2021</w:t>
            </w: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……………….</w:t>
            </w:r>
          </w:p>
        </w:tc>
      </w:tr>
      <w:tr w:rsidR="0068216B">
        <w:tc>
          <w:tcPr>
            <w:tcW w:w="4531" w:type="dxa"/>
          </w:tcPr>
          <w:p w:rsidR="0068216B" w:rsidRDefault="002F358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Odwołania od decyzji Komisji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Naborowej</w:t>
            </w:r>
            <w:proofErr w:type="spellEnd"/>
          </w:p>
        </w:tc>
        <w:tc>
          <w:tcPr>
            <w:tcW w:w="4531" w:type="dxa"/>
          </w:tcPr>
          <w:p w:rsidR="0068216B" w:rsidRDefault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………</w:t>
            </w:r>
            <w:r w:rsidR="00B90A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do 5.02.2021</w:t>
            </w: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…………….</w:t>
            </w:r>
          </w:p>
        </w:tc>
      </w:tr>
    </w:tbl>
    <w:p w:rsidR="0068216B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Każdy poprawny i złożony w terminie formularz zgłoszeniowy zostanie oceniony przez Komisję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Naborową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podstawie niżej wymienionych kryteriów: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16"/>
        <w:gridCol w:w="2546"/>
      </w:tblGrid>
      <w:tr w:rsidR="002E2A43">
        <w:tc>
          <w:tcPr>
            <w:tcW w:w="6516" w:type="dxa"/>
          </w:tcPr>
          <w:p w:rsidR="002E2A43" w:rsidRDefault="002E2A43" w:rsidP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Średnia ocen z przedmiotów zawodowych za miniony rok </w:t>
            </w:r>
          </w:p>
        </w:tc>
        <w:tc>
          <w:tcPr>
            <w:tcW w:w="2546" w:type="dxa"/>
          </w:tcPr>
          <w:p w:rsidR="002E2A43" w:rsidRDefault="002E2A43" w:rsidP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1-6 pkt </w:t>
            </w:r>
          </w:p>
        </w:tc>
      </w:tr>
      <w:tr w:rsidR="002E2A43">
        <w:trPr>
          <w:trHeight w:val="460"/>
        </w:trPr>
        <w:tc>
          <w:tcPr>
            <w:tcW w:w="6516" w:type="dxa"/>
          </w:tcPr>
          <w:p w:rsidR="002E2A43" w:rsidRDefault="002E2A43" w:rsidP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Frekwencja na zajęciach za miniony rok </w:t>
            </w:r>
          </w:p>
        </w:tc>
        <w:tc>
          <w:tcPr>
            <w:tcW w:w="2546" w:type="dxa"/>
          </w:tcPr>
          <w:p w:rsidR="002E2A43" w:rsidRDefault="00F57973" w:rsidP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2E2A43" w:rsidRP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A43" w:rsidRP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2E2A43" w:rsidRP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A43">
        <w:trPr>
          <w:trHeight w:val="500"/>
        </w:trPr>
        <w:tc>
          <w:tcPr>
            <w:tcW w:w="6516" w:type="dxa"/>
          </w:tcPr>
          <w:p w:rsidR="002E2A43" w:rsidRDefault="00112225" w:rsidP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25">
              <w:rPr>
                <w:rFonts w:ascii="Times New Roman" w:eastAsia="Times New Roman" w:hAnsi="Times New Roman" w:cs="Times New Roman"/>
                <w:sz w:val="24"/>
                <w:szCs w:val="24"/>
              </w:rPr>
              <w:t>Ocena z zachowania za miniony rok</w:t>
            </w:r>
          </w:p>
        </w:tc>
        <w:tc>
          <w:tcPr>
            <w:tcW w:w="2546" w:type="dxa"/>
          </w:tcPr>
          <w:p w:rsidR="002E2A43" w:rsidRDefault="002E2A43" w:rsidP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1122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 </w:t>
            </w:r>
          </w:p>
        </w:tc>
      </w:tr>
      <w:tr w:rsidR="002E2A43">
        <w:trPr>
          <w:trHeight w:val="400"/>
        </w:trPr>
        <w:tc>
          <w:tcPr>
            <w:tcW w:w="6516" w:type="dxa"/>
          </w:tcPr>
          <w:p w:rsidR="002E2A43" w:rsidRDefault="00112225" w:rsidP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25">
              <w:rPr>
                <w:rFonts w:ascii="Times New Roman" w:eastAsia="Times New Roman" w:hAnsi="Times New Roman" w:cs="Times New Roman"/>
                <w:sz w:val="24"/>
                <w:szCs w:val="24"/>
              </w:rPr>
              <w:t>Ocena z języka angielskiego za miniony rok</w:t>
            </w:r>
          </w:p>
        </w:tc>
        <w:tc>
          <w:tcPr>
            <w:tcW w:w="2546" w:type="dxa"/>
          </w:tcPr>
          <w:p w:rsidR="002E2A43" w:rsidRDefault="002E2A43" w:rsidP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1122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pkt </w:t>
            </w:r>
          </w:p>
        </w:tc>
      </w:tr>
      <w:tr w:rsidR="00112225">
        <w:trPr>
          <w:trHeight w:val="400"/>
        </w:trPr>
        <w:tc>
          <w:tcPr>
            <w:tcW w:w="6516" w:type="dxa"/>
          </w:tcPr>
          <w:p w:rsidR="00112225" w:rsidRPr="002E2A43" w:rsidRDefault="00112225" w:rsidP="00112225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 językowego testu poziomującego </w:t>
            </w:r>
          </w:p>
        </w:tc>
        <w:tc>
          <w:tcPr>
            <w:tcW w:w="2546" w:type="dxa"/>
          </w:tcPr>
          <w:p w:rsidR="00112225" w:rsidRPr="002E2A43" w:rsidRDefault="00F57973" w:rsidP="00112225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  <w:r w:rsidR="00112225" w:rsidRPr="0011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pkt </w:t>
            </w:r>
          </w:p>
        </w:tc>
      </w:tr>
      <w:tr w:rsidR="00F57973">
        <w:trPr>
          <w:trHeight w:val="400"/>
        </w:trPr>
        <w:tc>
          <w:tcPr>
            <w:tcW w:w="6516" w:type="dxa"/>
          </w:tcPr>
          <w:p w:rsidR="00F57973" w:rsidRPr="00112225" w:rsidRDefault="00F57973" w:rsidP="00112225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zajęciach przygotowujących do praktyk</w:t>
            </w:r>
          </w:p>
        </w:tc>
        <w:tc>
          <w:tcPr>
            <w:tcW w:w="2546" w:type="dxa"/>
          </w:tcPr>
          <w:p w:rsidR="00F57973" w:rsidRPr="00112225" w:rsidRDefault="00F57973" w:rsidP="00112225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112225">
        <w:trPr>
          <w:trHeight w:val="400"/>
        </w:trPr>
        <w:tc>
          <w:tcPr>
            <w:tcW w:w="6516" w:type="dxa"/>
          </w:tcPr>
          <w:p w:rsidR="00112225" w:rsidRPr="002E2A43" w:rsidRDefault="00112225" w:rsidP="00112225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Punkty dla uczniów w trudnej sytuacji </w:t>
            </w:r>
          </w:p>
        </w:tc>
        <w:tc>
          <w:tcPr>
            <w:tcW w:w="2546" w:type="dxa"/>
          </w:tcPr>
          <w:p w:rsidR="00112225" w:rsidRPr="002E2A43" w:rsidRDefault="00112225" w:rsidP="00112225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pkt </w:t>
            </w:r>
          </w:p>
        </w:tc>
      </w:tr>
    </w:tbl>
    <w:p w:rsidR="002E2A43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- W przypadku tej samej ilości punktów o zakwalifikowaniu decydować będzie średnia ocen z przedmiotów zawodowych, a w następnej kolejności średnia ocen.</w:t>
      </w:r>
    </w:p>
    <w:p w:rsidR="002E2A43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Komisja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naborowa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podstawie złożonych formularzy przydzieli punkty oraz ułoży i opublikuje listę uczestników zakwalifikowanych do udziału w projekcie w terminie 3 dni od zamknięcia zgłoszeń. </w:t>
      </w:r>
    </w:p>
    <w:p w:rsidR="002E2A43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Każdy uczeń, który złożył formularz zgłoszeniowy i nie został zakwalifikowany do udziału w projekcie, ma prawo odwołać się od decyzji komisji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naborowej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terminie 5 dni od ogłoszenia wyników naboru.</w:t>
      </w:r>
    </w:p>
    <w:p w:rsidR="0068216B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Do udziału w projekcie zostanie zakwalifikowanych w sumie </w:t>
      </w:r>
      <w:r w:rsidR="002E2A43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uczniów Zespołu Szkół Centrum Kształcenia Rolniczego w Potoczku, którzy zdobędą największą liczbę punktów w trakcie procesu rekrutacji. Stworzona zostanie także lista rezerwowa obejmująca: </w:t>
      </w:r>
      <w:r w:rsidR="002E2A43">
        <w:rPr>
          <w:rFonts w:ascii="Times New Roman" w:eastAsia="Times New Roman" w:hAnsi="Times New Roman" w:cs="Times New Roman"/>
          <w:sz w:val="24"/>
          <w:szCs w:val="24"/>
        </w:rPr>
        <w:t>po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A43">
        <w:rPr>
          <w:rFonts w:ascii="Times New Roman" w:eastAsia="Times New Roman" w:hAnsi="Times New Roman" w:cs="Times New Roman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kierunków Technik mechanizacji rolnictwa i agrotroniki oraz Technik rolnik oraz </w:t>
      </w:r>
      <w:r w:rsidR="002E2A4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osoby z kierunku Technik żywienia i usług gastronomicznych.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62"/>
        <w:gridCol w:w="3000"/>
      </w:tblGrid>
      <w:tr w:rsidR="0068216B" w:rsidTr="002E2A43">
        <w:tc>
          <w:tcPr>
            <w:tcW w:w="6062" w:type="dxa"/>
          </w:tcPr>
          <w:p w:rsidR="0068216B" w:rsidRDefault="002F358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 mechanizacji rolnictwa i agrotroniki </w:t>
            </w:r>
          </w:p>
        </w:tc>
        <w:tc>
          <w:tcPr>
            <w:tcW w:w="3000" w:type="dxa"/>
          </w:tcPr>
          <w:p w:rsidR="0068216B" w:rsidRDefault="002F3589">
            <w:pPr>
              <w:tabs>
                <w:tab w:val="left" w:pos="1488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osób </w:t>
            </w:r>
            <w:r w:rsidR="002E2A43">
              <w:rPr>
                <w:rFonts w:ascii="Times New Roman" w:eastAsia="Times New Roman" w:hAnsi="Times New Roman" w:cs="Times New Roman"/>
                <w:sz w:val="24"/>
                <w:szCs w:val="24"/>
              </w:rPr>
              <w:t>(po 10 na wyjazd)</w:t>
            </w:r>
          </w:p>
        </w:tc>
      </w:tr>
      <w:tr w:rsidR="002E2A43" w:rsidTr="002E2A43">
        <w:tc>
          <w:tcPr>
            <w:tcW w:w="6062" w:type="dxa"/>
          </w:tcPr>
          <w:p w:rsidR="002E2A43" w:rsidRDefault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 rolnik</w:t>
            </w:r>
          </w:p>
        </w:tc>
        <w:tc>
          <w:tcPr>
            <w:tcW w:w="3000" w:type="dxa"/>
          </w:tcPr>
          <w:p w:rsidR="002E2A43" w:rsidRDefault="002E2A43">
            <w:pPr>
              <w:tabs>
                <w:tab w:val="left" w:pos="1488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osób (po 10 na wyjazd)</w:t>
            </w:r>
          </w:p>
        </w:tc>
      </w:tr>
      <w:tr w:rsidR="0068216B" w:rsidTr="002E2A43">
        <w:tc>
          <w:tcPr>
            <w:tcW w:w="6062" w:type="dxa"/>
          </w:tcPr>
          <w:p w:rsidR="0068216B" w:rsidRDefault="002F358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 żywienia i usług gastronomicznych</w:t>
            </w:r>
          </w:p>
        </w:tc>
        <w:tc>
          <w:tcPr>
            <w:tcW w:w="3000" w:type="dxa"/>
          </w:tcPr>
          <w:p w:rsidR="0068216B" w:rsidRDefault="002E2A43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osób (po 10 na wyjazd)</w:t>
            </w:r>
          </w:p>
        </w:tc>
      </w:tr>
    </w:tbl>
    <w:p w:rsidR="002E2A43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W przypadku uczestnictwa w projekcie uczniów niepełnoletnich, rodzice bądź prawni opiekunowie muszą wyrazić pisemną zgodę na uczestnictwo ucznia w projekcie. </w:t>
      </w:r>
    </w:p>
    <w:p w:rsidR="0068216B" w:rsidRDefault="0068216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6B" w:rsidRDefault="002F358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UPRAWNIENI</w:t>
      </w:r>
      <w:r w:rsidR="002C43D2">
        <w:rPr>
          <w:rFonts w:ascii="Times New Roman" w:eastAsia="Times New Roman" w:hAnsi="Times New Roman" w:cs="Times New Roman"/>
          <w:b/>
          <w:sz w:val="24"/>
          <w:szCs w:val="24"/>
        </w:rPr>
        <w:t>A I OBOWIĄZKI UCZESTNIKÓW STAŻU</w:t>
      </w:r>
    </w:p>
    <w:p w:rsidR="0068216B" w:rsidRDefault="002F35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Każdy uczestnik stażu musi posiadać dokumenty uprawniające go do przekroczenia granicy odwiedzanego kraju (dowód osobisty/paszport).</w:t>
      </w:r>
    </w:p>
    <w:p w:rsidR="0068216B" w:rsidRDefault="002F35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Każdy uczestnik jest zobowiązany do przekazania informacji dotyczących uczuleń, chorób oraz informacji o dawkowaniu leków (jeżeli posiada).  </w:t>
      </w:r>
    </w:p>
    <w:p w:rsidR="0068216B" w:rsidRDefault="002F35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Każdy uczestnik powinien posiadać telefon komórkowy i dbać o to, żeby podczas realizacji działań był naładowany w razie konieczności nagłego kontaktu. </w:t>
      </w:r>
    </w:p>
    <w:p w:rsidR="0068216B" w:rsidRDefault="002F35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Każdy uczestnik na obowiązek uczestnictwa we wszystkich programowych zajęciach zarówno w trakcie realizacji stażu zawodowego jak i zajęć przygotowawczych oraz działań upowszechniających. </w:t>
      </w:r>
    </w:p>
    <w:p w:rsidR="0068216B" w:rsidRDefault="002F35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Każdy uczestnik ma obowiązek przestrzegania zasad BHP.</w:t>
      </w:r>
    </w:p>
    <w:p w:rsidR="0068216B" w:rsidRDefault="002F35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Uczestnik zobowiązuje się do dbania o swój wygląd zewnętrzny w miejscu pracy i rzetelne podejście do powierzonych zadań. </w:t>
      </w:r>
    </w:p>
    <w:p w:rsidR="0068216B" w:rsidRDefault="002F35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Uczestnikom nie wolno spożywać napojów alkoholowych i innych środków odurzających. </w:t>
      </w:r>
    </w:p>
    <w:p w:rsidR="0068216B" w:rsidRDefault="002F35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 trakcie wycieczek organizowanych w ramach realizacji programu kulturowego uczniowie nie mogą samodzielnie oddalać się od grupy. </w:t>
      </w:r>
    </w:p>
    <w:p w:rsidR="0068216B" w:rsidRDefault="002F35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Uczestnicy w trakcie stażu mają obowiązek wykonywania poleceń Koordynatora projektu oraz Opiekunów.</w:t>
      </w:r>
    </w:p>
    <w:p w:rsidR="0068216B" w:rsidRDefault="002F358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Każdy uczestnik ma obowiązek brać udział w spotkaniach ewaluacyjnych w wyznaczonych przez Koordynatora projektu terminach.</w:t>
      </w:r>
    </w:p>
    <w:p w:rsidR="0068216B" w:rsidRDefault="002F3589" w:rsidP="002C43D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Uczestnicy zobowiązani są do utrzymywania porządku w swoich pokojach hotelowych.</w:t>
      </w:r>
    </w:p>
    <w:p w:rsidR="002E2A43" w:rsidRPr="002C43D2" w:rsidRDefault="002E2A43" w:rsidP="002C43D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A3E" w:rsidRDefault="00B90A3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3E" w:rsidRDefault="00B90A3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3E" w:rsidRDefault="00B90A3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16B" w:rsidRDefault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POSTANOWIENIA KOŃCOWE</w:t>
      </w:r>
    </w:p>
    <w:p w:rsidR="0068216B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razie niewywiązywania się z realizacji powierzonych uczniowi zadań projektu, koordynator zastrzega sobie prawo skreślenia ucznia z grona uczestników projektu.</w:t>
      </w:r>
    </w:p>
    <w:p w:rsidR="002E2A43" w:rsidRDefault="002E2A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6B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Koordynator zastrzega sobie prawo wykluczenia z udziału w projekcie uczniów rażąco naruszających postanowienia niniejszego regulaminu.</w:t>
      </w:r>
    </w:p>
    <w:p w:rsidR="0068216B" w:rsidRPr="002C43D2" w:rsidRDefault="002F3589" w:rsidP="002C4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Ewentualna rezygnacja ucznia w projekcie musi być złożona w formie pisemnej przez rodziców/opiekunów i zaakceptowana przez szkołę oraz instytucję wysyłającą.</w:t>
      </w:r>
    </w:p>
    <w:p w:rsidR="002E2A43" w:rsidRDefault="002E2A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A43" w:rsidRDefault="002E2A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16B" w:rsidRDefault="002F358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Potoczek,.......</w:t>
      </w:r>
      <w:r w:rsidR="00B90A3E">
        <w:rPr>
          <w:rFonts w:ascii="Times New Roman" w:eastAsia="Times New Roman" w:hAnsi="Times New Roman" w:cs="Times New Roman"/>
          <w:sz w:val="24"/>
          <w:szCs w:val="24"/>
        </w:rPr>
        <w:t>14.12.2021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2C43D2" w:rsidRDefault="002C43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A43" w:rsidRDefault="002E2A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A43" w:rsidRDefault="002E2A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6"/>
        <w:gridCol w:w="4536"/>
      </w:tblGrid>
      <w:tr w:rsidR="0068216B" w:rsidRPr="002C43D2">
        <w:trPr>
          <w:trHeight w:val="10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6B" w:rsidRPr="002C43D2" w:rsidRDefault="002F358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D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68216B" w:rsidRPr="002C43D2" w:rsidRDefault="002F358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Piotr Spyra - Koordynator projektu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6B" w:rsidRPr="002C43D2" w:rsidRDefault="002F358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D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68216B" w:rsidRPr="002C43D2" w:rsidRDefault="002F3589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D2">
              <w:rPr>
                <w:rFonts w:ascii="Times New Roman" w:eastAsia="Times New Roman" w:hAnsi="Times New Roman" w:cs="Times New Roman"/>
                <w:sz w:val="24"/>
                <w:szCs w:val="24"/>
              </w:rPr>
              <w:t>Dariusz Wolan – Dyrektor ZSCKR</w:t>
            </w:r>
          </w:p>
        </w:tc>
      </w:tr>
    </w:tbl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A43" w:rsidRDefault="002E2A4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16B" w:rsidRDefault="002F358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akceptacji regulaminu uczestnictwa i naboru, projekt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r w:rsidR="002E2A43" w:rsidRPr="002E2A43">
        <w:rPr>
          <w:rFonts w:ascii="Times New Roman" w:eastAsia="Times New Roman" w:hAnsi="Times New Roman" w:cs="Times New Roman"/>
          <w:b/>
          <w:sz w:val="24"/>
          <w:szCs w:val="24"/>
        </w:rPr>
        <w:t xml:space="preserve">. „Zagraniczne praktyki zawodowe - pewny start na profesjonalnym rynku pracy” </w:t>
      </w:r>
      <w:r w:rsidR="002E2A4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E2A43" w:rsidRPr="002E2A43">
        <w:rPr>
          <w:rFonts w:ascii="Times New Roman" w:eastAsia="Times New Roman" w:hAnsi="Times New Roman" w:cs="Times New Roman"/>
          <w:b/>
          <w:sz w:val="24"/>
          <w:szCs w:val="24"/>
        </w:rPr>
        <w:t>nr 2020-1-PL01-KA102-078893</w:t>
      </w:r>
    </w:p>
    <w:p w:rsidR="0068216B" w:rsidRDefault="0068216B">
      <w:pPr>
        <w:spacing w:after="120" w:line="276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704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7"/>
        <w:gridCol w:w="2347"/>
        <w:gridCol w:w="2348"/>
      </w:tblGrid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3D2" w:rsidTr="002C43D2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3D2" w:rsidRDefault="002C43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216B" w:rsidRDefault="0068216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C43D2" w:rsidRDefault="002C43D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2C43D2" w:rsidSect="00266627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D3" w:rsidRDefault="007D53D3">
      <w:pPr>
        <w:spacing w:after="0" w:line="240" w:lineRule="auto"/>
      </w:pPr>
      <w:r>
        <w:separator/>
      </w:r>
    </w:p>
  </w:endnote>
  <w:endnote w:type="continuationSeparator" w:id="0">
    <w:p w:rsidR="007D53D3" w:rsidRDefault="007D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6B" w:rsidRPr="00112225" w:rsidRDefault="00112225" w:rsidP="00112225">
    <w:pPr>
      <w:pStyle w:val="Stopka"/>
      <w:jc w:val="center"/>
      <w:rPr>
        <w:i/>
        <w:sz w:val="18"/>
      </w:rPr>
    </w:pPr>
    <w:r>
      <w:rPr>
        <w:i/>
        <w:sz w:val="18"/>
      </w:rPr>
      <w:t>Projekt „</w:t>
    </w:r>
    <w:r w:rsidRPr="007F205E">
      <w:rPr>
        <w:i/>
        <w:sz w:val="18"/>
      </w:rPr>
      <w:t>Zagraniczne praktyki zawodowe - pewny start na profesjonalnym rynku pracy</w:t>
    </w:r>
    <w:r>
      <w:rPr>
        <w:i/>
        <w:sz w:val="18"/>
      </w:rPr>
      <w:t xml:space="preserve">” nr. </w:t>
    </w:r>
    <w:r w:rsidRPr="007F205E">
      <w:rPr>
        <w:i/>
        <w:sz w:val="18"/>
      </w:rPr>
      <w:t>2020-1-PL01-</w:t>
    </w:r>
    <w:r>
      <w:rPr>
        <w:i/>
        <w:sz w:val="18"/>
      </w:rPr>
      <w:t xml:space="preserve"> </w:t>
    </w:r>
    <w:r w:rsidRPr="007F205E">
      <w:rPr>
        <w:i/>
        <w:sz w:val="18"/>
      </w:rPr>
      <w:t>KA102-078893</w:t>
    </w:r>
    <w:r>
      <w:rPr>
        <w:i/>
        <w:sz w:val="18"/>
      </w:rPr>
      <w:t xml:space="preserve"> realizowany w ramach Programu Operacyjnego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D3" w:rsidRDefault="007D53D3">
      <w:pPr>
        <w:spacing w:after="0" w:line="240" w:lineRule="auto"/>
      </w:pPr>
      <w:r>
        <w:separator/>
      </w:r>
    </w:p>
  </w:footnote>
  <w:footnote w:type="continuationSeparator" w:id="0">
    <w:p w:rsidR="007D53D3" w:rsidRDefault="007D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6B" w:rsidRPr="003F3CA7" w:rsidRDefault="003F3CA7" w:rsidP="003F3CA7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-241539</wp:posOffset>
          </wp:positionH>
          <wp:positionV relativeFrom="paragraph">
            <wp:posOffset>-199042</wp:posOffset>
          </wp:positionV>
          <wp:extent cx="6377063" cy="448574"/>
          <wp:effectExtent l="0" t="0" r="508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063" cy="44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6B"/>
    <w:rsid w:val="00112225"/>
    <w:rsid w:val="00266627"/>
    <w:rsid w:val="002C43D2"/>
    <w:rsid w:val="002E2A43"/>
    <w:rsid w:val="002F3589"/>
    <w:rsid w:val="003F3CA7"/>
    <w:rsid w:val="004F1A90"/>
    <w:rsid w:val="0068216B"/>
    <w:rsid w:val="007D14CD"/>
    <w:rsid w:val="007D53D3"/>
    <w:rsid w:val="00AB792B"/>
    <w:rsid w:val="00B22FC4"/>
    <w:rsid w:val="00B90A3E"/>
    <w:rsid w:val="00CF73F7"/>
    <w:rsid w:val="00F57973"/>
    <w:rsid w:val="00F8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6627"/>
  </w:style>
  <w:style w:type="paragraph" w:styleId="Nagwek1">
    <w:name w:val="heading 1"/>
    <w:basedOn w:val="Normalny"/>
    <w:next w:val="Normalny"/>
    <w:rsid w:val="002666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666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666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666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6662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666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666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6662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666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66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666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666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666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666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666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666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A43"/>
  </w:style>
  <w:style w:type="paragraph" w:styleId="Stopka">
    <w:name w:val="footer"/>
    <w:basedOn w:val="Normalny"/>
    <w:link w:val="StopkaZnak"/>
    <w:uiPriority w:val="99"/>
    <w:unhideWhenUsed/>
    <w:rsid w:val="002E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</dc:creator>
  <cp:lastModifiedBy>Piotr</cp:lastModifiedBy>
  <cp:revision>2</cp:revision>
  <cp:lastPrinted>2020-12-13T14:03:00Z</cp:lastPrinted>
  <dcterms:created xsi:type="dcterms:W3CDTF">2020-12-13T14:04:00Z</dcterms:created>
  <dcterms:modified xsi:type="dcterms:W3CDTF">2020-12-13T14:04:00Z</dcterms:modified>
</cp:coreProperties>
</file>